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83" w:rsidRDefault="006C2A83" w:rsidP="006C2A83">
      <w:pPr>
        <w:pStyle w:val="a3"/>
        <w:jc w:val="right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bookmarkStart w:id="0" w:name="_GoBack"/>
      <w:bookmarkEnd w:id="0"/>
    </w:p>
    <w:p w:rsidR="006C2A83" w:rsidRPr="006C2A83" w:rsidRDefault="006C2A83" w:rsidP="006C2A83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6C2A83">
        <w:rPr>
          <w:rFonts w:asciiTheme="majorBidi" w:hAnsiTheme="majorBidi" w:cstheme="majorBidi" w:hint="cs"/>
          <w:sz w:val="16"/>
          <w:szCs w:val="16"/>
          <w:rtl/>
          <w:lang w:bidi="ar-SA"/>
        </w:rPr>
        <w:t>رقم 2017-1</w:t>
      </w:r>
    </w:p>
    <w:p w:rsidR="006C2A83" w:rsidRDefault="006C2A83" w:rsidP="006C2A83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2017/1/17</w:t>
      </w:r>
    </w:p>
    <w:p w:rsidR="006C2A83" w:rsidRDefault="006C2A83" w:rsidP="006C2A8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2A83" w:rsidRPr="006C2A83" w:rsidRDefault="006C2A83" w:rsidP="006C2A83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6C2A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محضر جلسة المجلس المحلي غير </w:t>
      </w:r>
      <w:proofErr w:type="gramStart"/>
      <w:r w:rsidRPr="006C2A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العادية</w:t>
      </w:r>
      <w:proofErr w:type="gramEnd"/>
      <w:r w:rsidRPr="006C2A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رقم 2017/1</w:t>
      </w: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المجلس المحلي جلسته غير العادية رقم 2017/1 اليوم السبت 17/1/14 الساعة السابعة مساءً في بناية المجلس المحلي.</w:t>
      </w:r>
    </w:p>
    <w:p w:rsidR="006C2A83" w:rsidRDefault="006C2A83" w:rsidP="006C2A8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C2A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زاهر صالح رئيس المجلس المحلي والسادة الاعضاء: ناصر احمد|، منذر حاج، نضال حجوج، ابراهيم حجوج، وائل مرشد حاج، محمود عبد الحميد، جلال منصور، المستشار القضائي ماهل ابو الهيجاء، والمراقب الداخلي طارق صالح.</w:t>
      </w: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C2A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الاعضاء: مروان ابو الهيجاء، يوسف ابو الهيجاء.</w:t>
      </w: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2A83" w:rsidRPr="006C2A83" w:rsidRDefault="006C2A83" w:rsidP="006C2A83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6C2A83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نقطة البحث: اقرار الميزانية العادية وغير العادية للعام 2017</w:t>
      </w: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C2A8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مساء الخير للحضور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لدينا اليوم نقطة بحث واحدة اقرار الميزانية العادية وغير العادية للعام 2017.</w:t>
      </w: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2A83" w:rsidRPr="00896C58" w:rsidRDefault="006C2A83" w:rsidP="006C2A83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lang w:bidi="ar-SA"/>
        </w:rPr>
      </w:pPr>
      <w:r w:rsidRPr="00896C58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أ. اقرار الميزانية </w:t>
      </w:r>
      <w:r w:rsidR="00467446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</w:t>
      </w:r>
      <w:r w:rsidRPr="00896C58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غير العادية:</w:t>
      </w:r>
    </w:p>
    <w:p w:rsidR="006C2A83" w:rsidRDefault="006C2A83" w:rsidP="006C2A8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لقد صودق </w:t>
      </w:r>
      <w:r w:rsidR="002F42EC">
        <w:rPr>
          <w:rFonts w:asciiTheme="majorBidi" w:hAnsiTheme="majorBidi" w:cstheme="majorBidi" w:hint="cs"/>
          <w:sz w:val="28"/>
          <w:szCs w:val="28"/>
          <w:rtl/>
          <w:lang w:bidi="ar-SA"/>
        </w:rPr>
        <w:t>على عدة مشاريع من وزارات مختلفة للعمل بها:</w:t>
      </w:r>
    </w:p>
    <w:p w:rsidR="002F42EC" w:rsidRPr="00977065" w:rsidRDefault="002F42EC" w:rsidP="002F42EC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שדרוג מחסן חירום בסכום 50 </w:t>
      </w:r>
      <w:proofErr w:type="spellStart"/>
      <w:r w:rsidRPr="00977065">
        <w:rPr>
          <w:rFonts w:asciiTheme="majorBidi" w:hAnsiTheme="majorBidi" w:cstheme="majorBidi" w:hint="cs"/>
          <w:sz w:val="24"/>
          <w:szCs w:val="24"/>
          <w:rtl/>
        </w:rPr>
        <w:t>אש"ח</w:t>
      </w:r>
      <w:proofErr w:type="spellEnd"/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 תקציב מיועד מ</w:t>
      </w:r>
      <w:r w:rsidR="00467446" w:rsidRPr="00977065">
        <w:rPr>
          <w:rFonts w:asciiTheme="majorBidi" w:hAnsiTheme="majorBidi" w:cstheme="majorBidi" w:hint="cs"/>
          <w:sz w:val="24"/>
          <w:szCs w:val="24"/>
          <w:rtl/>
        </w:rPr>
        <w:t xml:space="preserve">ימון </w:t>
      </w:r>
      <w:r w:rsidRPr="00977065">
        <w:rPr>
          <w:rFonts w:asciiTheme="majorBidi" w:hAnsiTheme="majorBidi" w:cstheme="majorBidi" w:hint="cs"/>
          <w:sz w:val="24"/>
          <w:szCs w:val="24"/>
          <w:rtl/>
        </w:rPr>
        <w:t>משרד הפנים.</w:t>
      </w:r>
    </w:p>
    <w:p w:rsidR="002F42EC" w:rsidRPr="00977065" w:rsidRDefault="002F42EC" w:rsidP="002F42EC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רכישת שני </w:t>
      </w:r>
      <w:proofErr w:type="spellStart"/>
      <w:r w:rsidRPr="00977065">
        <w:rPr>
          <w:rFonts w:asciiTheme="majorBidi" w:hAnsiTheme="majorBidi" w:cstheme="majorBidi" w:hint="cs"/>
          <w:sz w:val="24"/>
          <w:szCs w:val="24"/>
          <w:rtl/>
        </w:rPr>
        <w:t>גנרטורים</w:t>
      </w:r>
      <w:proofErr w:type="spellEnd"/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 בסך 100 </w:t>
      </w:r>
      <w:proofErr w:type="spellStart"/>
      <w:r w:rsidRPr="00977065">
        <w:rPr>
          <w:rFonts w:asciiTheme="majorBidi" w:hAnsiTheme="majorBidi" w:cstheme="majorBidi" w:hint="cs"/>
          <w:sz w:val="24"/>
          <w:szCs w:val="24"/>
          <w:rtl/>
        </w:rPr>
        <w:t>אש"ח</w:t>
      </w:r>
      <w:proofErr w:type="spellEnd"/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 מ</w:t>
      </w:r>
      <w:r w:rsidR="00467446" w:rsidRPr="00977065">
        <w:rPr>
          <w:rFonts w:asciiTheme="majorBidi" w:hAnsiTheme="majorBidi" w:cstheme="majorBidi" w:hint="cs"/>
          <w:sz w:val="24"/>
          <w:szCs w:val="24"/>
          <w:rtl/>
        </w:rPr>
        <w:t xml:space="preserve">ימון </w:t>
      </w:r>
      <w:r w:rsidRPr="00977065">
        <w:rPr>
          <w:rFonts w:asciiTheme="majorBidi" w:hAnsiTheme="majorBidi" w:cstheme="majorBidi" w:hint="cs"/>
          <w:sz w:val="24"/>
          <w:szCs w:val="24"/>
          <w:rtl/>
        </w:rPr>
        <w:t>משרד הפנים.</w:t>
      </w:r>
    </w:p>
    <w:p w:rsidR="002F42EC" w:rsidRPr="00977065" w:rsidRDefault="0042131E" w:rsidP="002F42EC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אבזור מרכז </w:t>
      </w:r>
      <w:r w:rsidR="002F42EC" w:rsidRPr="00977065">
        <w:rPr>
          <w:rFonts w:asciiTheme="majorBidi" w:hAnsiTheme="majorBidi" w:cstheme="majorBidi" w:hint="cs"/>
          <w:sz w:val="24"/>
          <w:szCs w:val="24"/>
          <w:rtl/>
        </w:rPr>
        <w:t xml:space="preserve"> הפעלה חירום 70 </w:t>
      </w:r>
      <w:proofErr w:type="spellStart"/>
      <w:r w:rsidR="002F42EC" w:rsidRPr="00977065">
        <w:rPr>
          <w:rFonts w:asciiTheme="majorBidi" w:hAnsiTheme="majorBidi" w:cstheme="majorBidi" w:hint="cs"/>
          <w:sz w:val="24"/>
          <w:szCs w:val="24"/>
          <w:rtl/>
        </w:rPr>
        <w:t>אש"ח</w:t>
      </w:r>
      <w:proofErr w:type="spellEnd"/>
      <w:r w:rsidR="002F42EC" w:rsidRPr="00977065">
        <w:rPr>
          <w:rFonts w:asciiTheme="majorBidi" w:hAnsiTheme="majorBidi" w:cstheme="majorBidi" w:hint="cs"/>
          <w:sz w:val="24"/>
          <w:szCs w:val="24"/>
          <w:rtl/>
        </w:rPr>
        <w:t xml:space="preserve"> ממשרד הפנים.</w:t>
      </w:r>
    </w:p>
    <w:p w:rsidR="002F42EC" w:rsidRPr="00977065" w:rsidRDefault="002F42EC" w:rsidP="00467446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977065">
        <w:rPr>
          <w:rFonts w:asciiTheme="majorBidi" w:hAnsiTheme="majorBidi" w:cstheme="majorBidi" w:hint="cs"/>
          <w:sz w:val="24"/>
          <w:szCs w:val="24"/>
          <w:u w:val="single"/>
          <w:rtl/>
        </w:rPr>
        <w:t>הקטנת</w:t>
      </w:r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 השתתפות התקציב הרגיל </w:t>
      </w:r>
      <w:proofErr w:type="spellStart"/>
      <w:r w:rsidRPr="00977065">
        <w:rPr>
          <w:rFonts w:asciiTheme="majorBidi" w:hAnsiTheme="majorBidi" w:cstheme="majorBidi" w:hint="cs"/>
          <w:sz w:val="24"/>
          <w:szCs w:val="24"/>
          <w:rtl/>
        </w:rPr>
        <w:t>בתב"רהנ</w:t>
      </w:r>
      <w:r w:rsidR="00467446" w:rsidRPr="00977065">
        <w:rPr>
          <w:rFonts w:asciiTheme="majorBidi" w:hAnsiTheme="majorBidi" w:cstheme="majorBidi" w:hint="cs"/>
          <w:sz w:val="24"/>
          <w:szCs w:val="24"/>
          <w:rtl/>
        </w:rPr>
        <w:t>ג</w:t>
      </w:r>
      <w:r w:rsidRPr="00977065">
        <w:rPr>
          <w:rFonts w:asciiTheme="majorBidi" w:hAnsiTheme="majorBidi" w:cstheme="majorBidi" w:hint="cs"/>
          <w:sz w:val="24"/>
          <w:szCs w:val="24"/>
          <w:rtl/>
        </w:rPr>
        <w:t>שת</w:t>
      </w:r>
      <w:proofErr w:type="spellEnd"/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 אולם ספורט בסך 10</w:t>
      </w:r>
      <w:r w:rsidR="00467446" w:rsidRPr="00977065">
        <w:rPr>
          <w:rFonts w:asciiTheme="majorBidi" w:hAnsiTheme="majorBidi" w:cstheme="majorBidi" w:hint="cs"/>
          <w:sz w:val="24"/>
          <w:szCs w:val="24"/>
          <w:rtl/>
        </w:rPr>
        <w:t>,</w:t>
      </w:r>
      <w:r w:rsidRPr="00977065">
        <w:rPr>
          <w:rFonts w:asciiTheme="majorBidi" w:hAnsiTheme="majorBidi" w:cstheme="majorBidi" w:hint="cs"/>
          <w:sz w:val="24"/>
          <w:szCs w:val="24"/>
          <w:rtl/>
        </w:rPr>
        <w:t>400 ₪ .</w:t>
      </w:r>
    </w:p>
    <w:p w:rsidR="002E3F88" w:rsidRPr="00977065" w:rsidRDefault="002E3F88" w:rsidP="002F42EC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977065">
        <w:rPr>
          <w:rFonts w:asciiTheme="majorBidi" w:hAnsiTheme="majorBidi" w:cstheme="majorBidi" w:hint="cs"/>
          <w:sz w:val="24"/>
          <w:szCs w:val="24"/>
          <w:u w:val="single"/>
          <w:rtl/>
        </w:rPr>
        <w:t>הקטנת</w:t>
      </w:r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 השתתפות התקציב הרגיל בהנגשת בניין המועצה בסך 71,385 ₪ .</w:t>
      </w:r>
    </w:p>
    <w:p w:rsidR="002E3F88" w:rsidRPr="00977065" w:rsidRDefault="002E3F88" w:rsidP="002F42EC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977065">
        <w:rPr>
          <w:rFonts w:asciiTheme="majorBidi" w:hAnsiTheme="majorBidi" w:cstheme="majorBidi" w:hint="cs"/>
          <w:sz w:val="24"/>
          <w:szCs w:val="24"/>
          <w:rtl/>
        </w:rPr>
        <w:t>תוספת תקציב הנגשת בניין המועצה ממשרד הפנים</w:t>
      </w:r>
      <w:r w:rsidR="00467446" w:rsidRPr="00977065">
        <w:rPr>
          <w:rFonts w:asciiTheme="majorBidi" w:hAnsiTheme="majorBidi" w:cstheme="majorBidi" w:hint="cs"/>
          <w:sz w:val="24"/>
          <w:szCs w:val="24"/>
          <w:rtl/>
        </w:rPr>
        <w:t xml:space="preserve"> בסך </w:t>
      </w:r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 49,877 ₪ .</w:t>
      </w:r>
    </w:p>
    <w:p w:rsidR="00896C58" w:rsidRPr="00977065" w:rsidRDefault="002E3F88" w:rsidP="00CB70E3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רבוד </w:t>
      </w:r>
      <w:r w:rsidR="00896C58" w:rsidRPr="00977065">
        <w:rPr>
          <w:rFonts w:asciiTheme="majorBidi" w:hAnsiTheme="majorBidi" w:cstheme="majorBidi" w:hint="cs"/>
          <w:sz w:val="24"/>
          <w:szCs w:val="24"/>
          <w:rtl/>
        </w:rPr>
        <w:t xml:space="preserve">ושיקום כבישים פנימיים ושכונת </w:t>
      </w:r>
      <w:proofErr w:type="spellStart"/>
      <w:r w:rsidR="00896C58" w:rsidRPr="00977065">
        <w:rPr>
          <w:rFonts w:asciiTheme="majorBidi" w:hAnsiTheme="majorBidi" w:cstheme="majorBidi" w:hint="cs"/>
          <w:sz w:val="24"/>
          <w:szCs w:val="24"/>
          <w:rtl/>
        </w:rPr>
        <w:t>אלמראח</w:t>
      </w:r>
      <w:proofErr w:type="spellEnd"/>
      <w:r w:rsidR="00896C58" w:rsidRPr="00977065">
        <w:rPr>
          <w:rFonts w:asciiTheme="majorBidi" w:hAnsiTheme="majorBidi" w:cstheme="majorBidi" w:hint="cs"/>
          <w:sz w:val="24"/>
          <w:szCs w:val="24"/>
          <w:rtl/>
        </w:rPr>
        <w:t xml:space="preserve"> ולכרום ממשרד הפנים בסך 716</w:t>
      </w:r>
      <w:r w:rsidR="00CB70E3">
        <w:rPr>
          <w:rFonts w:asciiTheme="majorBidi" w:hAnsiTheme="majorBidi" w:cstheme="majorBidi" w:hint="cs"/>
          <w:sz w:val="24"/>
          <w:szCs w:val="24"/>
          <w:rtl/>
        </w:rPr>
        <w:t xml:space="preserve">,060 </w:t>
      </w:r>
      <w:r w:rsidR="00977065" w:rsidRPr="00977065">
        <w:rPr>
          <w:rFonts w:asciiTheme="majorBidi" w:hAnsiTheme="majorBidi" w:cstheme="majorBidi" w:hint="cs"/>
          <w:sz w:val="24"/>
          <w:szCs w:val="24"/>
          <w:rtl/>
        </w:rPr>
        <w:t>ש"ח</w:t>
      </w:r>
      <w:r w:rsidR="00896C58" w:rsidRPr="00977065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896C58" w:rsidRDefault="00896C58" w:rsidP="00FA2AA5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שיפוצים והתאמות בבי"ס יסודי </w:t>
      </w:r>
      <w:r w:rsidR="00467446" w:rsidRPr="00977065">
        <w:rPr>
          <w:rFonts w:asciiTheme="majorBidi" w:hAnsiTheme="majorBidi" w:cstheme="majorBidi" w:hint="cs"/>
          <w:sz w:val="24"/>
          <w:szCs w:val="24"/>
          <w:rtl/>
        </w:rPr>
        <w:t xml:space="preserve"> ב</w:t>
      </w:r>
      <w:r w:rsidRPr="00977065">
        <w:rPr>
          <w:rFonts w:asciiTheme="majorBidi" w:hAnsiTheme="majorBidi" w:cstheme="majorBidi" w:hint="cs"/>
          <w:sz w:val="24"/>
          <w:szCs w:val="24"/>
          <w:rtl/>
        </w:rPr>
        <w:t>מ</w:t>
      </w:r>
      <w:r w:rsidR="00467446" w:rsidRPr="00977065">
        <w:rPr>
          <w:rFonts w:asciiTheme="majorBidi" w:hAnsiTheme="majorBidi" w:cstheme="majorBidi" w:hint="cs"/>
          <w:sz w:val="24"/>
          <w:szCs w:val="24"/>
          <w:rtl/>
        </w:rPr>
        <w:t xml:space="preserve">ימון </w:t>
      </w:r>
      <w:r w:rsidRPr="00977065">
        <w:rPr>
          <w:rFonts w:asciiTheme="majorBidi" w:hAnsiTheme="majorBidi" w:cstheme="majorBidi" w:hint="cs"/>
          <w:sz w:val="24"/>
          <w:szCs w:val="24"/>
          <w:rtl/>
        </w:rPr>
        <w:t>משרד החינוך</w:t>
      </w:r>
      <w:r w:rsidR="00467446" w:rsidRPr="00977065">
        <w:rPr>
          <w:rFonts w:asciiTheme="majorBidi" w:hAnsiTheme="majorBidi" w:cstheme="majorBidi" w:hint="cs"/>
          <w:sz w:val="24"/>
          <w:szCs w:val="24"/>
          <w:rtl/>
        </w:rPr>
        <w:t xml:space="preserve"> בסך </w:t>
      </w:r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 586 </w:t>
      </w:r>
      <w:proofErr w:type="spellStart"/>
      <w:r w:rsidRPr="00977065">
        <w:rPr>
          <w:rFonts w:asciiTheme="majorBidi" w:hAnsiTheme="majorBidi" w:cstheme="majorBidi" w:hint="cs"/>
          <w:sz w:val="24"/>
          <w:szCs w:val="24"/>
          <w:rtl/>
        </w:rPr>
        <w:t>אש"ח</w:t>
      </w:r>
      <w:proofErr w:type="spellEnd"/>
      <w:r w:rsidRPr="0097706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A2AA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+515 </w:t>
      </w:r>
      <w:proofErr w:type="spellStart"/>
      <w:r w:rsidR="00FA2AA5">
        <w:rPr>
          <w:rFonts w:asciiTheme="majorBidi" w:hAnsiTheme="majorBidi" w:cstheme="majorBidi" w:hint="cs"/>
          <w:sz w:val="24"/>
          <w:szCs w:val="24"/>
          <w:rtl/>
        </w:rPr>
        <w:t>אש"ח</w:t>
      </w:r>
      <w:proofErr w:type="spellEnd"/>
    </w:p>
    <w:p w:rsidR="00977065" w:rsidRPr="00977065" w:rsidRDefault="00977065" w:rsidP="00977065">
      <w:pPr>
        <w:pStyle w:val="a3"/>
        <w:ind w:left="720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2F42EC" w:rsidRPr="00977065" w:rsidRDefault="00896C58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</w:rPr>
      </w:pPr>
      <w:r w:rsidRPr="00977065">
        <w:rPr>
          <w:rFonts w:asciiTheme="majorBidi" w:hAnsiTheme="majorBidi" w:cstheme="majorBidi" w:hint="cs"/>
          <w:sz w:val="24"/>
          <w:szCs w:val="24"/>
          <w:rtl/>
        </w:rPr>
        <w:t>הפרויקטים הנ"ל לביצוע במהלך שנת 2017.</w:t>
      </w:r>
    </w:p>
    <w:p w:rsidR="00896C58" w:rsidRDefault="00896C58" w:rsidP="00896C58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896C58" w:rsidRPr="00896C58" w:rsidRDefault="00896C58" w:rsidP="00896C58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896C58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أطلب المصادقة على المشاريع أعلاه.</w:t>
      </w:r>
    </w:p>
    <w:p w:rsidR="00896C58" w:rsidRDefault="00896C58" w:rsidP="00896C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96C58" w:rsidRDefault="00896C58" w:rsidP="00896C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896C58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ابراهيم حجوج: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أطلب ان تحدد الشوارع وفتحها حسب الاصول وحسب العرض المصادق عليه.</w:t>
      </w:r>
    </w:p>
    <w:p w:rsidR="00896C58" w:rsidRDefault="00896C58" w:rsidP="002155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896C58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سنعمل على ترميم الشوارع الداخلية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حسب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التخطيط المرسوم</w:t>
      </w:r>
      <w:r w:rsidR="00467446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وبناء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التصاوين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على جوانب الشوارع سيكون حسب المخطط المصادق عليه.</w:t>
      </w:r>
    </w:p>
    <w:p w:rsidR="00896C58" w:rsidRPr="00896C58" w:rsidRDefault="00896C58" w:rsidP="00896C58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proofErr w:type="gramStart"/>
      <w:r w:rsidRPr="00896C58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تصويت</w:t>
      </w:r>
      <w:proofErr w:type="gramEnd"/>
      <w:r w:rsidRPr="00896C58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على اقتراح الرئيس:</w:t>
      </w:r>
    </w:p>
    <w:p w:rsidR="00896C58" w:rsidRDefault="00896C58" w:rsidP="00B520CD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896C58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صودق على الاقتراح </w:t>
      </w:r>
      <w:r w:rsidR="00467446" w:rsidRPr="00896C58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بإجماع</w:t>
      </w:r>
      <w:r w:rsidRPr="00896C58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الحضور.</w:t>
      </w:r>
    </w:p>
    <w:p w:rsidR="00977065" w:rsidRPr="00B520CD" w:rsidRDefault="00977065" w:rsidP="00B520CD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896C58" w:rsidRPr="00896C58" w:rsidRDefault="00896C58" w:rsidP="00896C58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896C58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ب. الميزانية العادية للعام 2017.</w:t>
      </w:r>
    </w:p>
    <w:p w:rsidR="00896C58" w:rsidRPr="002155ED" w:rsidRDefault="00896C58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2155ED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رئيس المجلس المحلي</w:t>
      </w:r>
      <w:r w:rsidRPr="002155ED">
        <w:rPr>
          <w:rFonts w:asciiTheme="majorBidi" w:hAnsiTheme="majorBidi" w:cstheme="majorBidi" w:hint="cs"/>
          <w:sz w:val="24"/>
          <w:szCs w:val="24"/>
          <w:rtl/>
          <w:lang w:bidi="ar-SA"/>
        </w:rPr>
        <w:t>: لقد</w:t>
      </w:r>
      <w:r w:rsidR="00DD6031" w:rsidRPr="002155ED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وضعنا بين ايديكم مسودة للمصادقة</w:t>
      </w:r>
      <w:r w:rsidRPr="002155ED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على الميزانية العادية للعام 2017، بنيت حسب </w:t>
      </w:r>
      <w:r w:rsidR="00DD6031" w:rsidRPr="002155ED">
        <w:rPr>
          <w:rFonts w:asciiTheme="majorBidi" w:hAnsiTheme="majorBidi" w:cstheme="majorBidi" w:hint="cs"/>
          <w:sz w:val="24"/>
          <w:szCs w:val="24"/>
          <w:rtl/>
          <w:lang w:bidi="ar-SA"/>
        </w:rPr>
        <w:t>التوقعات للمدخولات والمصروفات خلال العام القادم.</w:t>
      </w:r>
    </w:p>
    <w:p w:rsidR="00DD6031" w:rsidRDefault="00DD6031" w:rsidP="002155ED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2155ED">
        <w:rPr>
          <w:rFonts w:asciiTheme="majorBidi" w:hAnsiTheme="majorBidi" w:cstheme="majorBidi" w:hint="cs"/>
          <w:sz w:val="24"/>
          <w:szCs w:val="24"/>
          <w:rtl/>
          <w:lang w:bidi="ar-SA"/>
        </w:rPr>
        <w:t>وعليه فقد بنيت الميزانية بناءً على المدخولات والمصروفات للسنة الماضية بالإخذ بعين الاعتبار التعديلات المقترحة من اقسام المجلس المحلي</w:t>
      </w:r>
      <w:r w:rsidR="00467446" w:rsidRPr="002155ED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ورؤيا ادارة المجلس</w:t>
      </w:r>
      <w:r w:rsidRPr="002155ED">
        <w:rPr>
          <w:rFonts w:asciiTheme="majorBidi" w:hAnsiTheme="majorBidi" w:cstheme="majorBidi" w:hint="cs"/>
          <w:sz w:val="24"/>
          <w:szCs w:val="24"/>
          <w:rtl/>
          <w:lang w:bidi="ar-SA"/>
        </w:rPr>
        <w:t>.</w:t>
      </w:r>
    </w:p>
    <w:p w:rsidR="00110610" w:rsidRPr="002155ED" w:rsidRDefault="00110610" w:rsidP="002155ED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>
        <w:rPr>
          <w:rFonts w:asciiTheme="majorBidi" w:hAnsiTheme="majorBidi" w:cstheme="majorBidi" w:hint="cs"/>
          <w:sz w:val="24"/>
          <w:szCs w:val="24"/>
          <w:rtl/>
          <w:lang w:bidi="ar-SA"/>
        </w:rPr>
        <w:lastRenderedPageBreak/>
        <w:t xml:space="preserve">قبل التصويت على الميزانية قام رئيس المجلس بشرح مفصل من خلال شرائح توضيحية لجميع المشاريع التي سيقوم بها خلال العام 2017 في عدة مجالات: الثقافية، الرياضية، البيئية والهندسية والتي شملت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SA"/>
        </w:rPr>
        <w:t>تطويرشوارع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بتخطيط بناء مرافق ثقافية وتحسين وجهة القرية.</w:t>
      </w:r>
    </w:p>
    <w:p w:rsidR="00110610" w:rsidRPr="002155ED" w:rsidRDefault="00467446" w:rsidP="00110610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  <w:r w:rsidRPr="002155ED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اطار</w:t>
      </w:r>
      <w:r w:rsidR="00DD6031" w:rsidRPr="002155ED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 xml:space="preserve"> الميزانية للعام 2017 يبلغ 27،245 ألف شاقل</w:t>
      </w:r>
      <w:r w:rsidR="00110610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 xml:space="preserve"> في المدخولات والمصروفات </w:t>
      </w:r>
      <w:r w:rsidR="00DD6031" w:rsidRPr="002155ED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.</w:t>
      </w:r>
    </w:p>
    <w:tbl>
      <w:tblPr>
        <w:bidiVisual/>
        <w:tblW w:w="9125" w:type="dxa"/>
        <w:tblInd w:w="108" w:type="dxa"/>
        <w:tblLook w:val="04A0"/>
      </w:tblPr>
      <w:tblGrid>
        <w:gridCol w:w="1418"/>
        <w:gridCol w:w="84"/>
        <w:gridCol w:w="1334"/>
        <w:gridCol w:w="109"/>
        <w:gridCol w:w="1647"/>
        <w:gridCol w:w="84"/>
        <w:gridCol w:w="1407"/>
        <w:gridCol w:w="11"/>
        <w:gridCol w:w="1878"/>
        <w:gridCol w:w="1491"/>
      </w:tblGrid>
      <w:tr w:rsidR="002155ED" w:rsidRPr="002155ED" w:rsidTr="002155ED">
        <w:trPr>
          <w:gridAfter w:val="3"/>
          <w:wAfter w:w="3380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F333DF" w:rsidRDefault="00F333DF" w:rsidP="00F333DF">
            <w:pPr>
              <w:pStyle w:val="a4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3DF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שקלים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2155ED" w:rsidRPr="00B520CD" w:rsidTr="002155ED">
        <w:trPr>
          <w:trHeight w:val="870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2693B" w:rsidP="002155ED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סעיפי ההכנסות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D" w:rsidRPr="00B520CD" w:rsidRDefault="002155ED" w:rsidP="00B520CD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הצעת תקציב 2016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D" w:rsidRPr="00B520CD" w:rsidRDefault="002155ED" w:rsidP="00B520CD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ביצוע 09/2016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D" w:rsidRPr="00B520CD" w:rsidRDefault="002155ED" w:rsidP="00B520CD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ביצוע משוער 2016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D" w:rsidRPr="00B520CD" w:rsidRDefault="002155ED" w:rsidP="00B520CD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הצעת תקציב 2017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תקציבי משרות </w:t>
            </w: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ארנונה  כללית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1,940,000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2,040,343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2,200,000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2,350,000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מפעל המים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10,000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13,605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18,141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19,000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 xml:space="preserve"> עצמיות חינוך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210,342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145,136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233,153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199,000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 xml:space="preserve"> עצמיות רווחה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8,184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6,560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8,747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9,000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 xml:space="preserve"> עצמיות אחר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1,292,238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737,673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1,280,658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1,096,000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סה"כ הכנסות עצמיות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 3,460,764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 2,943,317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 3,740,698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 3,673,000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משרד החינוך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9,168,019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8,560,333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10,313,810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10,640,000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משרד הרווחה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2,060,884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1,373,891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1,995,354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2,030,000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 xml:space="preserve"> תקבולים ממשלתיים אחרים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898,333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203,107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433,153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1,249,000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מענק כללי לאיזון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6,496,458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4,450,000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6,986,343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6,172,000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מענקים אחרים ממשרד הפנים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1,205,542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939,000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1,514,819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1,481,000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סה"כ תקבולי ממשלה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19,829,235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15,526,331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21,243,479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21,572,000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 xml:space="preserve">תקבולים אחרים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    -  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    -  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הכנסות משנים קודמות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630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סה"כ הכנסות לפני הנחות בארנונה וכיסוי גרעון נצבר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23,290,000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18,469,648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24,984,177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25,245,000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הנחות ארנונה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950,000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488,732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950,000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1,000,000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הכנסה  לכיסוי גרעון נצבר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    -  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    -  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סה"כ הכנסות ללא מותנה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24,240,000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18,958,379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25,934,177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</w:rPr>
              <w:t xml:space="preserve">          26,245,000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הכנסה מותנה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800,000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           -  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 1,000,000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5ED" w:rsidRPr="00B520CD" w:rsidTr="00F333DF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155ED" w:rsidRPr="00B520CD" w:rsidRDefault="002155ED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rtl/>
              </w:rPr>
              <w:t>סה"כ הכנסות כולל מותנה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25,040,000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18,958,379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25,934,177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</w:rPr>
              <w:t xml:space="preserve">          27,245,000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5ED" w:rsidRPr="00B520CD" w:rsidRDefault="002155ED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333DF" w:rsidRPr="00605495" w:rsidTr="00F333DF">
        <w:trPr>
          <w:trHeight w:val="555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David" w:hint="cs"/>
                <w:b/>
                <w:bCs/>
                <w:sz w:val="20"/>
                <w:szCs w:val="20"/>
                <w:u w:val="single"/>
                <w:rtl/>
              </w:rPr>
              <w:t>סעיפי ה</w:t>
            </w: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u w:val="single"/>
                <w:rtl/>
              </w:rPr>
              <w:t>הוצאות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DF" w:rsidRPr="00B520CD" w:rsidRDefault="00F333DF" w:rsidP="00B8704B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הצעת תקציב 2016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DF" w:rsidRPr="00B520CD" w:rsidRDefault="00F333DF" w:rsidP="00B8704B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ביצוע 09/2016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DF" w:rsidRPr="00B520CD" w:rsidRDefault="00F333DF" w:rsidP="00B8704B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ביצוע משוער 2016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DF" w:rsidRPr="00B520CD" w:rsidRDefault="00F333DF" w:rsidP="00B8704B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הצעת תקציב 2017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8704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תקציבי משרות </w:t>
            </w:r>
          </w:p>
        </w:tc>
      </w:tr>
      <w:tr w:rsidR="00F333DF" w:rsidRPr="00605495" w:rsidTr="00F333DF">
        <w:trPr>
          <w:trHeight w:val="405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שכר כללי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5,394,282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4,111,278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5,432,991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5,674,405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3,290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פעולות כלליות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4,510,255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3,849,815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5,063,531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5,028,560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lastRenderedPageBreak/>
              <w:t>מפעל המים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סה"כ הוצאות כלליות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9,904,537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7,961,093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10,496,522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10,702,965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  3,290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 xml:space="preserve">שכר חינוך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7,046,610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5,972,116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7,895,818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7,931,046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5,173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 xml:space="preserve">פעולות חינוך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3,137,220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2,429,593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3,357,706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3,226,000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סה"כ חינוך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10,183,831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8,401,709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11,253,525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11,157,046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  5,173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שכר רווחה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707,900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528,387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698,999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746,989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460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פעולות רווחה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2,229,732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1,634,030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2,243,652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2,219,000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סה"כ רווחה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2,937,632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2,162,417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2,942,651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2,965,989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     460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proofErr w:type="spellStart"/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פרעוןמילוות</w:t>
            </w:r>
            <w:proofErr w:type="spellEnd"/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 xml:space="preserve"> מים וביוב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proofErr w:type="spellStart"/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פרעוןמילוות</w:t>
            </w:r>
            <w:proofErr w:type="spellEnd"/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 xml:space="preserve"> אחר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111,000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365,000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 xml:space="preserve">סה"כ </w:t>
            </w:r>
            <w:proofErr w:type="spellStart"/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פרעון</w:t>
            </w:r>
            <w:proofErr w:type="spellEnd"/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 xml:space="preserve"> מלוות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   111,000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   365,000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הוצאות מימון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53,000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37,862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50,500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49,000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הוצאה  שנים קודמות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9,786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13,048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5,000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630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סה"כ הוצאות לפני הנחות בארנונה וכיסוי גרעון נצבר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23,190,000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18,572,867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24,756,245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25,245,000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  8,923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הנחות ארנונה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950,000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488,732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950,000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1,000,000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הוצאה לכיסוי גרעון נצבר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סה"כ הוצאות ללא מותנה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24,140,000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19,061,599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25,706,245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26,245,000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</w:rPr>
              <w:t xml:space="preserve">             8,923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הוצאה מותנה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900,000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1,000,000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-  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סה"כ הוצאות כולל מותנה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25,040,000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19,061,599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25,706,245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27,245,000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8,923 </w:t>
            </w:r>
          </w:p>
        </w:tc>
      </w:tr>
      <w:tr w:rsidR="00F333DF" w:rsidRPr="00605495" w:rsidTr="002155ED">
        <w:trPr>
          <w:trHeight w:val="405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333DF" w:rsidRPr="00B520CD" w:rsidRDefault="00F333DF" w:rsidP="00B520C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b/>
                <w:bCs/>
                <w:sz w:val="20"/>
                <w:szCs w:val="20"/>
                <w:rtl/>
              </w:rPr>
              <w:t>עודף (גרעון)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-103,219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227,931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           -0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</w:rPr>
            </w:pPr>
            <w:r w:rsidRPr="00B520CD">
              <w:rPr>
                <w:rFonts w:ascii="Arial" w:eastAsia="Times New Roman" w:hAnsi="Arial" w:cs="David" w:hint="cs"/>
                <w:color w:val="000000"/>
                <w:sz w:val="20"/>
                <w:szCs w:val="20"/>
              </w:rPr>
              <w:t xml:space="preserve">            -8,923 </w:t>
            </w:r>
          </w:p>
        </w:tc>
      </w:tr>
      <w:tr w:rsidR="00F333DF" w:rsidRPr="00605495" w:rsidTr="002155ED">
        <w:trPr>
          <w:trHeight w:val="315"/>
        </w:trPr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DF" w:rsidRPr="00B520CD" w:rsidRDefault="00F333DF" w:rsidP="00B520C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67446" w:rsidRPr="00605495" w:rsidRDefault="00467446" w:rsidP="00467446">
      <w:pPr>
        <w:pStyle w:val="a3"/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ar-SA"/>
        </w:rPr>
      </w:pPr>
    </w:p>
    <w:p w:rsidR="00DD6031" w:rsidRDefault="00DD6031" w:rsidP="002155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افتح المجال أمام السادة </w:t>
      </w:r>
      <w:r w:rsidR="002155ED">
        <w:rPr>
          <w:rFonts w:asciiTheme="majorBidi" w:hAnsiTheme="majorBidi" w:cstheme="majorBidi" w:hint="cs"/>
          <w:sz w:val="28"/>
          <w:szCs w:val="28"/>
          <w:rtl/>
          <w:lang w:bidi="ar-SA"/>
        </w:rPr>
        <w:t>الأعضاء</w:t>
      </w:r>
      <w:r w:rsidR="0046744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تقديم </w:t>
      </w:r>
      <w:r w:rsidR="006A6E4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التعديلات المقترحة </w:t>
      </w:r>
      <w:r w:rsidR="002155E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لتعديل الميزانية المقترحة.</w:t>
      </w:r>
    </w:p>
    <w:p w:rsidR="006A6E4B" w:rsidRPr="00605495" w:rsidRDefault="002155ED" w:rsidP="0060549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+ </w:t>
      </w:r>
      <w:r w:rsidR="006A6E4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مسودة الميزانية التي بين أيديكم جزء لا يتجزأ من المحضر والمصادقة على المسودة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يكون </w:t>
      </w:r>
      <w:r w:rsidR="006A6E4B">
        <w:rPr>
          <w:rFonts w:asciiTheme="majorBidi" w:hAnsiTheme="majorBidi" w:cstheme="majorBidi" w:hint="cs"/>
          <w:sz w:val="28"/>
          <w:szCs w:val="28"/>
          <w:rtl/>
          <w:lang w:bidi="ar-SA"/>
        </w:rPr>
        <w:t>بالأخذ بعين الاعتبار اقتراح حضراتكم.</w:t>
      </w:r>
    </w:p>
    <w:p w:rsidR="006A6E4B" w:rsidRPr="00605495" w:rsidRDefault="006A6E4B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منذر: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يتساءل عن مصدر المدخولات الذاتية في مجال التربية والتعليم وكذلك </w:t>
      </w:r>
      <w:r w:rsidRPr="00605495">
        <w:rPr>
          <w:rFonts w:asciiTheme="majorBidi" w:hAnsiTheme="majorBidi" w:cstheme="majorBidi" w:hint="cs"/>
          <w:sz w:val="24"/>
          <w:szCs w:val="24"/>
          <w:rtl/>
        </w:rPr>
        <w:t>עצמיות אחרות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.</w:t>
      </w:r>
    </w:p>
    <w:p w:rsidR="006A6E4B" w:rsidRPr="00605495" w:rsidRDefault="006A6E4B" w:rsidP="002155ED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المحاسب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</w:t>
      </w:r>
      <w:r w:rsidR="002155ED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-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المدخولات</w:t>
      </w:r>
      <w:r w:rsidR="002155ED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في بند </w:t>
      </w:r>
      <w:r w:rsidRPr="00605495">
        <w:rPr>
          <w:rFonts w:asciiTheme="majorBidi" w:hAnsiTheme="majorBidi" w:cstheme="majorBidi" w:hint="cs"/>
          <w:sz w:val="24"/>
          <w:szCs w:val="24"/>
          <w:rtl/>
        </w:rPr>
        <w:t>עצמיות חינוך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، اشتراكات الطلاب والمشتركين بالفعاليات الرياضية والبرامج الغير منهجية </w:t>
      </w:r>
      <w:r w:rsidRPr="00605495">
        <w:rPr>
          <w:rFonts w:asciiTheme="majorBidi" w:hAnsiTheme="majorBidi" w:cstheme="majorBidi" w:hint="cs"/>
          <w:sz w:val="24"/>
          <w:szCs w:val="24"/>
          <w:rtl/>
        </w:rPr>
        <w:t>עצמיות אחרות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، مدخولات من جباية </w:t>
      </w:r>
      <w:r w:rsidR="002155ED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مدخولات ذاتية متفرق</w:t>
      </w:r>
      <w:r w:rsidR="009A1C25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ة.</w:t>
      </w:r>
    </w:p>
    <w:p w:rsidR="006A6E4B" w:rsidRPr="00605495" w:rsidRDefault="006A6E4B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6A6E4B" w:rsidRPr="00605495" w:rsidRDefault="006A6E4B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منذر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يسأل عن الهبة العامة من وزارة الداخلية ، نقص بمبلغ حوالي 800 الف شاقل ماذا حدث؟</w:t>
      </w:r>
    </w:p>
    <w:p w:rsidR="006A6E4B" w:rsidRPr="00605495" w:rsidRDefault="006A6E4B" w:rsidP="009A1C25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رئيس المجلس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: الانخفاض المتوقع ناتج من رفع مستوى </w:t>
      </w:r>
      <w:r w:rsidRPr="00605495">
        <w:rPr>
          <w:rFonts w:asciiTheme="majorBidi" w:hAnsiTheme="majorBidi" w:cstheme="majorBidi" w:hint="cs"/>
          <w:sz w:val="24"/>
          <w:szCs w:val="24"/>
          <w:rtl/>
        </w:rPr>
        <w:t xml:space="preserve">סוציואקונומי 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للقرية من 2</w:t>
      </w:r>
      <w:r w:rsidR="009A1C25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الى 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3.</w:t>
      </w:r>
    </w:p>
    <w:p w:rsidR="006A6E4B" w:rsidRPr="00605495" w:rsidRDefault="006A6E4B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ابراهيم حجوج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يسأل عن اضافة القوى العاملة خلال العام 2017.</w:t>
      </w:r>
    </w:p>
    <w:p w:rsidR="006A6E4B" w:rsidRPr="00605495" w:rsidRDefault="006A6E4B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رئيس المجلس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هناك %30 وظيفة لعامل مكتبة بالمدرسة الشاملة.</w:t>
      </w:r>
    </w:p>
    <w:p w:rsidR="006A6E4B" w:rsidRPr="00605495" w:rsidRDefault="006A6E4B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وهناك وظيفة %100 </w:t>
      </w:r>
      <w:r w:rsidRPr="00605495">
        <w:rPr>
          <w:rFonts w:asciiTheme="majorBidi" w:hAnsiTheme="majorBidi" w:cstheme="majorBidi" w:hint="cs"/>
          <w:sz w:val="24"/>
          <w:szCs w:val="24"/>
          <w:rtl/>
        </w:rPr>
        <w:t xml:space="preserve">קידום נוער </w:t>
      </w:r>
      <w:r w:rsidRPr="00605495">
        <w:rPr>
          <w:rFonts w:asciiTheme="majorBidi" w:hAnsiTheme="majorBidi" w:cstheme="majorBidi"/>
          <w:sz w:val="24"/>
          <w:szCs w:val="24"/>
          <w:rtl/>
        </w:rPr>
        <w:t>–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تربية خاصة.</w:t>
      </w:r>
    </w:p>
    <w:p w:rsidR="006A6E4B" w:rsidRPr="00605495" w:rsidRDefault="00124700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عامل صيانة %100 </w:t>
      </w:r>
      <w:r w:rsidRPr="00605495">
        <w:rPr>
          <w:rFonts w:asciiTheme="majorBidi" w:hAnsiTheme="majorBidi" w:cstheme="majorBidi"/>
          <w:sz w:val="24"/>
          <w:szCs w:val="24"/>
          <w:rtl/>
          <w:lang w:bidi="ar-SA"/>
        </w:rPr>
        <w:t>–</w:t>
      </w:r>
      <w:r w:rsidRPr="00605495">
        <w:rPr>
          <w:rFonts w:asciiTheme="majorBidi" w:hAnsiTheme="majorBidi" w:cstheme="majorBidi" w:hint="cs"/>
          <w:sz w:val="24"/>
          <w:szCs w:val="24"/>
          <w:rtl/>
        </w:rPr>
        <w:t>עובד חוץ.</w:t>
      </w:r>
    </w:p>
    <w:p w:rsidR="00124700" w:rsidRPr="00605495" w:rsidRDefault="00124700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عامل نظافة %100 </w:t>
      </w:r>
      <w:r w:rsidRPr="00605495">
        <w:rPr>
          <w:rFonts w:asciiTheme="majorBidi" w:hAnsiTheme="majorBidi" w:cstheme="majorBidi"/>
          <w:sz w:val="24"/>
          <w:szCs w:val="24"/>
          <w:rtl/>
          <w:lang w:bidi="ar-SA"/>
        </w:rPr>
        <w:t>–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المدرسة الابتدائية.</w:t>
      </w:r>
    </w:p>
    <w:p w:rsidR="00124700" w:rsidRDefault="00124700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110610" w:rsidRDefault="00110610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110610" w:rsidRPr="00605495" w:rsidRDefault="00110610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124700" w:rsidRPr="00605495" w:rsidRDefault="00124700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proofErr w:type="gramStart"/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منذر</w:t>
      </w:r>
      <w:proofErr w:type="gramEnd"/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يسأل عن قيمة</w:t>
      </w:r>
      <w:r w:rsidR="009A1C25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بند صرف القروض - </w:t>
      </w:r>
      <w:proofErr w:type="spellStart"/>
      <w:r w:rsidRPr="00605495">
        <w:rPr>
          <w:rFonts w:asciiTheme="majorBidi" w:hAnsiTheme="majorBidi" w:cstheme="majorBidi" w:hint="cs"/>
          <w:sz w:val="24"/>
          <w:szCs w:val="24"/>
          <w:rtl/>
        </w:rPr>
        <w:t>פרע"מ</w:t>
      </w:r>
      <w:proofErr w:type="spellEnd"/>
      <w:r w:rsidR="009A1C25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- 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لهذه السنة.</w:t>
      </w:r>
    </w:p>
    <w:p w:rsidR="00124700" w:rsidRPr="00605495" w:rsidRDefault="00124700" w:rsidP="009A1C25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رئيس المجلس</w:t>
      </w:r>
      <w:r w:rsidR="004F43DD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: </w:t>
      </w:r>
      <w:r w:rsidR="009A1C25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يتناسب مع قيمة </w:t>
      </w:r>
      <w:r w:rsidR="004F43DD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الق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رض الذي أخذه المجلس لتغطية مشروع الشارع الرئيسي مدخل البلد.</w:t>
      </w:r>
    </w:p>
    <w:p w:rsidR="00124700" w:rsidRPr="00605495" w:rsidRDefault="00124700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ناصر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: يسأل عن بند الاجرة العامة </w:t>
      </w:r>
      <w:r w:rsidRPr="00605495">
        <w:rPr>
          <w:rFonts w:asciiTheme="majorBidi" w:hAnsiTheme="majorBidi" w:cstheme="majorBidi" w:hint="cs"/>
          <w:sz w:val="24"/>
          <w:szCs w:val="24"/>
          <w:rtl/>
        </w:rPr>
        <w:t>"שכר כללי"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- أرجو فحص معاشات العمال لأنه يوجد فوارق بالأضعاف عند بعض العمال الذي يعملون في نفس المهنة.</w:t>
      </w:r>
    </w:p>
    <w:p w:rsidR="004F43DD" w:rsidRPr="00605495" w:rsidRDefault="004F43DD" w:rsidP="009A1C25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رئيس المجلس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: قمنا بفحص وصولات العمال عن طريق مراقب حسابات </w:t>
      </w:r>
      <w:r w:rsidR="009A1C25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خارجي ومختص</w:t>
      </w:r>
      <w:r w:rsidR="00110610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وشملت جميع عمال المجلس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.</w:t>
      </w:r>
    </w:p>
    <w:p w:rsidR="004F43DD" w:rsidRPr="00605495" w:rsidRDefault="004F43DD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ناصر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هل هناك تفرغ من قبل السيد ابراهيم حجازي العامل النفسي للعمل في المجلس المحلي.</w:t>
      </w:r>
    </w:p>
    <w:p w:rsidR="004F43DD" w:rsidRPr="00605495" w:rsidRDefault="004F43DD" w:rsidP="009A1C25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رئيس المجلس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بالذات هناك جلسة خاصة مع الموظف خلال الاسبوع القادم فهو يعمل بجزئية وظيفة ويمكن</w:t>
      </w:r>
      <w:r w:rsidR="009A1C25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ه  ا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لعمل بشكل خاص</w:t>
      </w:r>
      <w:r w:rsidR="00110610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في الوقت الاخر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.</w:t>
      </w:r>
    </w:p>
    <w:p w:rsidR="004F43DD" w:rsidRPr="00605495" w:rsidRDefault="004F43DD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نضال حجوج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: يسأل عن بند 722 </w:t>
      </w:r>
      <w:r w:rsidRPr="00605495">
        <w:rPr>
          <w:rFonts w:asciiTheme="majorBidi" w:hAnsiTheme="majorBidi" w:cstheme="majorBidi" w:hint="cs"/>
          <w:sz w:val="24"/>
          <w:szCs w:val="24"/>
          <w:rtl/>
        </w:rPr>
        <w:t xml:space="preserve">שמירה ובטחון 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هناك فرق بين قيمة البند بالعام الماضي واقتراح هذه السنة.</w:t>
      </w:r>
    </w:p>
    <w:p w:rsidR="004F43DD" w:rsidRPr="00605495" w:rsidRDefault="00617CE9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محاسب المجلس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بالأساس الفرق نتيجة اقتراح بند جديد لم يكن بالسنة الماضية وهو بند الحراسة للاماكن العامة بالقرية بمبلغ 170 ألف شاقل.</w:t>
      </w:r>
    </w:p>
    <w:p w:rsidR="00617CE9" w:rsidRPr="00605495" w:rsidRDefault="00617CE9" w:rsidP="009A1C25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محمود عبد الحميد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: يجب </w:t>
      </w:r>
      <w:r w:rsidR="009A1C25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بناء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بوابة خاصة للقرية وهذا يشكل رادع من الاعمال المزعجة بالقرية ويمنع وصول اطراف من خارج القرية للعبث بالأماكن العامة </w:t>
      </w:r>
      <w:r w:rsidR="009A1C25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بها.</w:t>
      </w:r>
    </w:p>
    <w:p w:rsidR="00617CE9" w:rsidRPr="00605495" w:rsidRDefault="00617CE9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ناصر</w:t>
      </w:r>
      <w:r w:rsidR="0068336F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نحن مع الرياضة </w:t>
      </w:r>
      <w:r w:rsidRPr="00605495">
        <w:rPr>
          <w:rFonts w:asciiTheme="majorBidi" w:hAnsiTheme="majorBidi" w:cstheme="majorBidi"/>
          <w:sz w:val="24"/>
          <w:szCs w:val="24"/>
          <w:rtl/>
          <w:lang w:bidi="ar-SA"/>
        </w:rPr>
        <w:t>–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اقترح ان يحتوي ويشمل أبناء القرية في فريق كرة </w:t>
      </w:r>
      <w:r w:rsidR="0068336F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القدم خاصة ولا ينبغي دفع المصروفات عن لاعبين من خارج القرية، يجب استثمار هذه المبالغ في ابنائنا، وعليه يتوجب ترتيب ادارة القسم.</w:t>
      </w:r>
    </w:p>
    <w:p w:rsidR="0068336F" w:rsidRPr="00605495" w:rsidRDefault="0068336F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رئيس المجلس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الرجاء التوجه لمدير قسم الرياضة وطرح هذا الموضوع لديه من نجاعة القسم.</w:t>
      </w:r>
    </w:p>
    <w:p w:rsidR="0068336F" w:rsidRPr="00605495" w:rsidRDefault="0068336F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ناصر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أرجو اضافة ميزانية خاصة كمبيوتر لكل طفل حسب الحاجة.</w:t>
      </w:r>
    </w:p>
    <w:p w:rsidR="0068336F" w:rsidRPr="00605495" w:rsidRDefault="009A1C25" w:rsidP="009A1C25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كما </w:t>
      </w:r>
      <w:r w:rsidR="0068336F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أرجو ترتيب ملعب الحي الجنوبي ليكون تحت مسؤولية المجلس المحلي وليس تحت سيطرة الج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ي</w:t>
      </w:r>
      <w:r w:rsidR="0068336F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ران.</w:t>
      </w:r>
    </w:p>
    <w:p w:rsidR="0068336F" w:rsidRPr="00605495" w:rsidRDefault="0068336F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رئيس المجلس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كان هناك جلسات بخصوص الملعب الجنوبي كما أرسلت لهم رسائل خاصة.</w:t>
      </w:r>
    </w:p>
    <w:p w:rsidR="0068336F" w:rsidRPr="00605495" w:rsidRDefault="0068336F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(ابراهيم حجوج ينسحب من الجلسة الساعة 9:05).</w:t>
      </w:r>
    </w:p>
    <w:p w:rsidR="0068336F" w:rsidRPr="00605495" w:rsidRDefault="0068336F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منذر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يسأل عن بند المصروفات 99 هناك ارتفاع بمبلغ حوالي مليون شاقل عن ميزانية 2017.</w:t>
      </w:r>
    </w:p>
    <w:p w:rsidR="0068336F" w:rsidRPr="00605495" w:rsidRDefault="0068336F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محاسب المجلس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ميزانية 2017 في هذا البند تساوي تقريباً الميزانية للعام 2016 حسب ما صودق عليها في بداية العام.</w:t>
      </w:r>
    </w:p>
    <w:p w:rsidR="00CB0304" w:rsidRPr="00605495" w:rsidRDefault="00CB0304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proofErr w:type="gramStart"/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رئيس</w:t>
      </w:r>
      <w:proofErr w:type="gramEnd"/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 xml:space="preserve"> المجلس المحلي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: يطلب المصادقة على الميزانية العامة كما وردت بالمسودة مع التعديلات التي اقترحت من أعضاء المجلس.</w:t>
      </w:r>
    </w:p>
    <w:p w:rsidR="00CB0304" w:rsidRPr="00605495" w:rsidRDefault="00CB0304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CB0304" w:rsidRPr="00605495" w:rsidRDefault="00CB0304" w:rsidP="00110610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منذر حاج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: وعليه نطلب من رئيس المجلس تنفيذ المشاريع التي طرحت على الاعضاء بشرط مشاركة الاعضاء في تخطيط هذه المشاريع وكذلك التشاور والتحاور بالتوظيفات بموجب قانون التوظيف وبناءً عليه </w:t>
      </w:r>
      <w:r w:rsidR="009A1C25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نصا</w:t>
      </w: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دق على اقرار الميزانية.</w:t>
      </w:r>
    </w:p>
    <w:p w:rsidR="00CB0304" w:rsidRPr="00605495" w:rsidRDefault="00CB0304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CB0304" w:rsidRPr="00605495" w:rsidRDefault="00CB0304" w:rsidP="00896C58">
      <w:pPr>
        <w:pStyle w:val="a3"/>
        <w:jc w:val="both"/>
        <w:rPr>
          <w:rFonts w:asciiTheme="majorBidi" w:hAnsiTheme="majorBidi" w:cstheme="majorBidi"/>
          <w:sz w:val="24"/>
          <w:szCs w:val="24"/>
          <w:u w:val="single"/>
          <w:rtl/>
          <w:lang w:bidi="ar-SA"/>
        </w:rPr>
      </w:pPr>
      <w:proofErr w:type="gramStart"/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>تصويت</w:t>
      </w:r>
      <w:proofErr w:type="gramEnd"/>
      <w:r w:rsidRPr="00605495">
        <w:rPr>
          <w:rFonts w:asciiTheme="majorBidi" w:hAnsiTheme="majorBidi" w:cstheme="majorBidi" w:hint="cs"/>
          <w:sz w:val="24"/>
          <w:szCs w:val="24"/>
          <w:u w:val="single"/>
          <w:rtl/>
          <w:lang w:bidi="ar-SA"/>
        </w:rPr>
        <w:t xml:space="preserve"> على اقتراح رئيس المجلس:</w:t>
      </w:r>
    </w:p>
    <w:p w:rsidR="00CB0304" w:rsidRPr="00605495" w:rsidRDefault="00CB0304" w:rsidP="009A1C25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صو</w:t>
      </w:r>
      <w:r w:rsidR="009A1C25" w:rsidRPr="00605495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ت</w:t>
      </w:r>
      <w:r w:rsidRPr="00605495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 xml:space="preserve"> الى جانب الاقتراح السادة الاعضاء.</w:t>
      </w:r>
    </w:p>
    <w:p w:rsidR="00CB0304" w:rsidRPr="00605495" w:rsidRDefault="00CB0304" w:rsidP="00444A53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زاهر صالح رئيس المجلس والاعضاء جلال منصور، منذر حاج، ناصر احمد، محمود عبد الحميد، نضال حجوج.</w:t>
      </w:r>
    </w:p>
    <w:p w:rsidR="00CB0304" w:rsidRDefault="00CB0304" w:rsidP="00CB0304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امتناع: السيد وائل حاج.</w:t>
      </w:r>
    </w:p>
    <w:p w:rsidR="00444A53" w:rsidRPr="00605495" w:rsidRDefault="00444A53" w:rsidP="00CB0304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:rsidR="00CB0304" w:rsidRPr="00605495" w:rsidRDefault="00CB0304" w:rsidP="00896C58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صودق على الميزانية بالأغلبية.</w:t>
      </w:r>
    </w:p>
    <w:p w:rsidR="00CB0304" w:rsidRPr="00605495" w:rsidRDefault="00CB0304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CB0304" w:rsidRPr="00605495" w:rsidRDefault="00CB0304" w:rsidP="00B43D46">
      <w:pPr>
        <w:pStyle w:val="a3"/>
        <w:jc w:val="center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أغلقت الجلسة الساعة 21:40</w:t>
      </w:r>
      <w:proofErr w:type="gramStart"/>
      <w:r w:rsidR="00B43D46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مساءً</w:t>
      </w:r>
      <w:proofErr w:type="gramEnd"/>
      <w:r w:rsidR="00B43D46" w:rsidRPr="00605495">
        <w:rPr>
          <w:rFonts w:asciiTheme="majorBidi" w:hAnsiTheme="majorBidi" w:cstheme="majorBidi" w:hint="cs"/>
          <w:sz w:val="24"/>
          <w:szCs w:val="24"/>
          <w:rtl/>
          <w:lang w:bidi="ar-SA"/>
        </w:rPr>
        <w:t>.</w:t>
      </w:r>
    </w:p>
    <w:p w:rsidR="00B43D46" w:rsidRPr="00605495" w:rsidRDefault="00B43D46" w:rsidP="00896C5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B43D46" w:rsidRPr="00605495" w:rsidRDefault="00B43D46" w:rsidP="00B43D46">
      <w:pPr>
        <w:pStyle w:val="a3"/>
        <w:ind w:left="648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05495">
        <w:rPr>
          <w:rFonts w:asciiTheme="majorBidi" w:hAnsiTheme="majorBidi" w:cstheme="majorBidi" w:hint="cs"/>
          <w:sz w:val="28"/>
          <w:szCs w:val="28"/>
          <w:rtl/>
          <w:lang w:bidi="ar-SA"/>
        </w:rPr>
        <w:t>زاهر صالح</w:t>
      </w:r>
    </w:p>
    <w:p w:rsidR="00124700" w:rsidRPr="00605495" w:rsidRDefault="00605495" w:rsidP="00605495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المحلي</w:t>
      </w:r>
    </w:p>
    <w:sectPr w:rsidR="00124700" w:rsidRPr="00605495" w:rsidSect="00110610">
      <w:pgSz w:w="11906" w:h="16838"/>
      <w:pgMar w:top="1440" w:right="1797" w:bottom="45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6ACE"/>
    <w:multiLevelType w:val="hybridMultilevel"/>
    <w:tmpl w:val="7DC21AA0"/>
    <w:lvl w:ilvl="0" w:tplc="60587A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60F94"/>
    <w:multiLevelType w:val="hybridMultilevel"/>
    <w:tmpl w:val="D048E8FC"/>
    <w:lvl w:ilvl="0" w:tplc="5590F8A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58F"/>
    <w:multiLevelType w:val="hybridMultilevel"/>
    <w:tmpl w:val="4A38A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hideGrammaticalErrors/>
  <w:proofState w:spelling="clean" w:grammar="clean"/>
  <w:defaultTabStop w:val="720"/>
  <w:characterSpacingControl w:val="doNotCompress"/>
  <w:compat/>
  <w:rsids>
    <w:rsidRoot w:val="006C2A83"/>
    <w:rsid w:val="00110610"/>
    <w:rsid w:val="00124700"/>
    <w:rsid w:val="001E49EE"/>
    <w:rsid w:val="002155ED"/>
    <w:rsid w:val="0022693B"/>
    <w:rsid w:val="002E3F88"/>
    <w:rsid w:val="002F42EC"/>
    <w:rsid w:val="00326E21"/>
    <w:rsid w:val="0042131E"/>
    <w:rsid w:val="00444A53"/>
    <w:rsid w:val="00467446"/>
    <w:rsid w:val="004F43DD"/>
    <w:rsid w:val="00510948"/>
    <w:rsid w:val="00605495"/>
    <w:rsid w:val="00617CE9"/>
    <w:rsid w:val="0068336F"/>
    <w:rsid w:val="006A6E4B"/>
    <w:rsid w:val="006C2A83"/>
    <w:rsid w:val="00722915"/>
    <w:rsid w:val="007C0E9E"/>
    <w:rsid w:val="008100CA"/>
    <w:rsid w:val="00896C58"/>
    <w:rsid w:val="00977065"/>
    <w:rsid w:val="009A1C25"/>
    <w:rsid w:val="00A100BA"/>
    <w:rsid w:val="00B43D46"/>
    <w:rsid w:val="00B520CD"/>
    <w:rsid w:val="00C24457"/>
    <w:rsid w:val="00CB0304"/>
    <w:rsid w:val="00CB70E3"/>
    <w:rsid w:val="00DD6031"/>
    <w:rsid w:val="00E12B6E"/>
    <w:rsid w:val="00E52CD8"/>
    <w:rsid w:val="00EF2F4F"/>
    <w:rsid w:val="00F333DF"/>
    <w:rsid w:val="00FA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4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A83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F333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1E4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A83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F333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1E4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1780</Words>
  <Characters>8903</Characters>
  <Application>Microsoft Office Word</Application>
  <DocSecurity>0</DocSecurity>
  <Lines>74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מחמוד</cp:lastModifiedBy>
  <cp:revision>4</cp:revision>
  <cp:lastPrinted>2017-01-16T10:52:00Z</cp:lastPrinted>
  <dcterms:created xsi:type="dcterms:W3CDTF">2017-01-16T11:35:00Z</dcterms:created>
  <dcterms:modified xsi:type="dcterms:W3CDTF">2017-04-23T10:18:00Z</dcterms:modified>
</cp:coreProperties>
</file>